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B3A76D5" w14:textId="77777777" w:rsidR="00004F6F" w:rsidRDefault="00004F6F">
      <w:pPr>
        <w:pStyle w:val="Heading1"/>
        <w:keepNext w:val="0"/>
        <w:keepLines w:val="0"/>
        <w:shd w:val="clear" w:color="auto" w:fill="FFFFFF"/>
        <w:spacing w:before="240" w:after="240" w:line="310" w:lineRule="auto"/>
        <w:rPr>
          <w:rFonts w:ascii="Arial" w:eastAsia="Arial" w:hAnsi="Arial" w:cs="Arial"/>
          <w:sz w:val="36"/>
          <w:szCs w:val="36"/>
        </w:rPr>
      </w:pPr>
      <w:bookmarkStart w:id="0" w:name="_heading=h.mdddsqysfcnp" w:colFirst="0" w:colLast="0"/>
      <w:bookmarkEnd w:id="0"/>
    </w:p>
    <w:p w14:paraId="2CED998E" w14:textId="77777777" w:rsidR="00004F6F" w:rsidRDefault="00000000">
      <w:pPr>
        <w:pStyle w:val="Heading1"/>
        <w:keepNext w:val="0"/>
        <w:keepLines w:val="0"/>
        <w:shd w:val="clear" w:color="auto" w:fill="FFFFFF"/>
        <w:spacing w:before="240" w:after="240" w:line="310" w:lineRule="auto"/>
        <w:rPr>
          <w:rFonts w:ascii="Arial" w:eastAsia="Arial" w:hAnsi="Arial" w:cs="Arial"/>
          <w:sz w:val="36"/>
          <w:szCs w:val="36"/>
        </w:rPr>
      </w:pPr>
      <w:bookmarkStart w:id="1" w:name="_heading=h.usu1ggj2jxw5" w:colFirst="0" w:colLast="0"/>
      <w:bookmarkEnd w:id="1"/>
      <w:r>
        <w:rPr>
          <w:rFonts w:ascii="Arial" w:eastAsia="Arial" w:hAnsi="Arial" w:cs="Arial"/>
          <w:sz w:val="36"/>
          <w:szCs w:val="36"/>
        </w:rPr>
        <w:t>PRESS RELEASE: Summer adventures mapped: discover 62 UNESCO places across the UK</w:t>
      </w:r>
    </w:p>
    <w:p w14:paraId="32289DB3" w14:textId="77777777" w:rsidR="00004F6F" w:rsidRDefault="00000000">
      <w:pPr>
        <w:shd w:val="clear" w:color="auto" w:fill="FFFFFF"/>
        <w:spacing w:before="240" w:after="240" w:line="310" w:lineRule="auto"/>
        <w:rPr>
          <w:rFonts w:ascii="Arial" w:eastAsia="Arial" w:hAnsi="Arial" w:cs="Arial"/>
          <w:b/>
          <w:bCs/>
        </w:rPr>
      </w:pPr>
      <w:r>
        <w:rPr>
          <w:rFonts w:ascii="Arial" w:eastAsia="Arial" w:hAnsi="Arial" w:cs="Arial"/>
          <w:b/>
          <w:bCs/>
        </w:rPr>
        <w:t>Date (embargoed until): 00:01 24th July 2026</w:t>
      </w:r>
    </w:p>
    <w:p w14:paraId="5B36AFF2" w14:textId="77777777" w:rsidR="00004F6F" w:rsidRDefault="00000000">
      <w:pPr>
        <w:shd w:val="clear" w:color="auto" w:fill="FFFFFF"/>
        <w:spacing w:before="240" w:after="240" w:line="310" w:lineRule="auto"/>
        <w:rPr>
          <w:rFonts w:ascii="Arial" w:eastAsia="Arial" w:hAnsi="Arial" w:cs="Arial"/>
          <w:sz w:val="28"/>
          <w:szCs w:val="28"/>
        </w:rPr>
      </w:pPr>
      <w:r>
        <w:rPr>
          <w:rFonts w:ascii="Arial" w:eastAsia="Arial" w:hAnsi="Arial" w:cs="Arial"/>
          <w:sz w:val="28"/>
          <w:szCs w:val="28"/>
        </w:rPr>
        <w:t>From neolithic geoparks and pioneering industrial sites to vibrant creative cities and extraordinary natural environments, visitors/tourists can discover 62 UNESCO-designated places across the UK this summer with an updated illustrated map published by the UK National Commission for UNESCO.</w:t>
      </w:r>
    </w:p>
    <w:p w14:paraId="5C08C189" w14:textId="125E5602" w:rsidR="00004F6F" w:rsidRDefault="00000000">
      <w:pPr>
        <w:shd w:val="clear" w:color="auto" w:fill="FFFFFF"/>
        <w:spacing w:before="240" w:after="240" w:line="310" w:lineRule="auto"/>
        <w:rPr>
          <w:rFonts w:ascii="Arial" w:eastAsia="Arial" w:hAnsi="Arial" w:cs="Arial"/>
        </w:rPr>
      </w:pPr>
      <w:r>
        <w:rPr>
          <w:rFonts w:ascii="Arial" w:eastAsia="Arial" w:hAnsi="Arial" w:cs="Arial"/>
        </w:rPr>
        <w:t xml:space="preserve">Available to </w:t>
      </w:r>
      <w:hyperlink r:id="rId7" w:history="1">
        <w:r w:rsidR="00004F6F" w:rsidRPr="00D62225">
          <w:rPr>
            <w:rStyle w:val="Hyperlink"/>
            <w:rFonts w:ascii="Arial" w:eastAsia="Arial" w:hAnsi="Arial" w:cs="Arial"/>
          </w:rPr>
          <w:t>download for free</w:t>
        </w:r>
      </w:hyperlink>
      <w:r>
        <w:rPr>
          <w:rFonts w:ascii="Arial" w:eastAsia="Arial" w:hAnsi="Arial" w:cs="Arial"/>
        </w:rPr>
        <w:t>, the map draws together the UK’s World Heritage Sites, Creative Cities, Global Geoparks and Biosphere Reserves, all to one space. Up-to-the-minute and inspiring, the map offers insight for interesting days out, longer holiday staycations/journeys and new discoveries during the summer holidays.</w:t>
      </w:r>
    </w:p>
    <w:p w14:paraId="56F590D1"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 xml:space="preserve">Designed by Birmingham-based creative cartographer Tom Woolley, the map spotlights the remarkable sites across England, Scotland, Wales and Northern Ireland that have received international recognition from UNESCO, with his creative flair. </w:t>
      </w:r>
    </w:p>
    <w:p w14:paraId="25C178EB"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 xml:space="preserve">Take in the spectacular Slate Landscape of Northwest Wales or the wild rugged beauty of Scotland’s Flow Country. Explore the libraries of Manchester, Norwich or Edinburgh, or discover the UK’s newest UNESCO Creative City of Literature in Aberystwyth. Scale the mountains of the English Lake District or explore the peaks and caves of </w:t>
      </w:r>
      <w:proofErr w:type="spellStart"/>
      <w:r>
        <w:rPr>
          <w:rFonts w:ascii="Arial" w:eastAsia="Arial" w:hAnsi="Arial" w:cs="Arial"/>
        </w:rPr>
        <w:t>Fforest</w:t>
      </w:r>
      <w:proofErr w:type="spellEnd"/>
      <w:r>
        <w:rPr>
          <w:rFonts w:ascii="Arial" w:eastAsia="Arial" w:hAnsi="Arial" w:cs="Arial"/>
        </w:rPr>
        <w:t xml:space="preserve"> </w:t>
      </w:r>
      <w:proofErr w:type="spellStart"/>
      <w:r>
        <w:rPr>
          <w:rFonts w:ascii="Arial" w:eastAsia="Arial" w:hAnsi="Arial" w:cs="Arial"/>
        </w:rPr>
        <w:t>Fawr</w:t>
      </w:r>
      <w:proofErr w:type="spellEnd"/>
      <w:r>
        <w:rPr>
          <w:rFonts w:ascii="Arial" w:eastAsia="Arial" w:hAnsi="Arial" w:cs="Arial"/>
        </w:rPr>
        <w:t>. Uncover stories and folklore of the Giant’s Causeway, Stonehenge or the Heart of Neolithic Orkney.</w:t>
      </w:r>
    </w:p>
    <w:p w14:paraId="0A48A4CB"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Visitors can breathe in the sea air in Brighton and Lewes, North Devon or the English Riviera; follow the northernmost frontiers of the Roman Empire on foot or by bicycle; stroll through one of Europe’s great spa towns in Bath; or explore the industrial heritage at Ironbridge, Blaenavon and New Lanark.</w:t>
      </w:r>
    </w:p>
    <w:p w14:paraId="1FE6B5EC"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They can also experience live music in Glasgow, Belfast or Liverpool, discover design in Dundee, encounter centuries of craft in Perth, or enjoy a festival beneath the stars at Jodrell Bank, one of the world’s leading radio-astronomy observatories.</w:t>
      </w:r>
    </w:p>
    <w:p w14:paraId="70DDDEB8"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 UK is home to 31 World Heritage Sites, 14 Creative Cities, 10 Global Geoparks and 7 Biosphere Reserves.</w:t>
      </w:r>
      <w:r>
        <w:rPr>
          <w:rFonts w:ascii="Arial" w:eastAsia="Arial" w:hAnsi="Arial" w:cs="Arial"/>
          <w:b/>
          <w:bCs/>
        </w:rPr>
        <w:t xml:space="preserve"> </w:t>
      </w:r>
      <w:r>
        <w:rPr>
          <w:rFonts w:ascii="Arial" w:eastAsia="Arial" w:hAnsi="Arial" w:cs="Arial"/>
        </w:rPr>
        <w:t>Together, these 62 places form a national network spanning internationally important heritage, creativity, science, landscapes and communities.</w:t>
      </w:r>
    </w:p>
    <w:p w14:paraId="0AB63DB2"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lastRenderedPageBreak/>
        <w:t>Many are free to visit and accessible by public transport. Whether looking for adventure, culture, nature or a relaxed family day out, the map makes it easier to discover some of the world’s most remarkable places - often much closer to home than people might expect.</w:t>
      </w:r>
    </w:p>
    <w:p w14:paraId="0C698B17"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 original map was produced by the UK National Commission for UNESCO through its Local to Global programme, with support from the GREAT Campaign and The National Lottery Heritage Fund, thanks to National Lottery players. It has now been updated to reflect the growth of the UK’s UNESCO network.</w:t>
      </w:r>
    </w:p>
    <w:p w14:paraId="4809B863" w14:textId="77777777" w:rsidR="00004F6F" w:rsidRDefault="00004F6F">
      <w:pPr>
        <w:pStyle w:val="Heading2"/>
        <w:keepNext w:val="0"/>
        <w:keepLines w:val="0"/>
        <w:shd w:val="clear" w:color="auto" w:fill="FFFFFF"/>
        <w:spacing w:line="310" w:lineRule="auto"/>
        <w:rPr>
          <w:rFonts w:ascii="Arial" w:eastAsia="Arial" w:hAnsi="Arial" w:cs="Arial"/>
          <w:sz w:val="22"/>
          <w:szCs w:val="22"/>
        </w:rPr>
      </w:pPr>
      <w:bookmarkStart w:id="2" w:name="_heading=h.fyeql2esx98q" w:colFirst="0" w:colLast="0"/>
      <w:bookmarkEnd w:id="2"/>
    </w:p>
    <w:p w14:paraId="37F38F4C" w14:textId="77777777" w:rsidR="00004F6F" w:rsidRDefault="00000000">
      <w:pPr>
        <w:shd w:val="clear" w:color="auto" w:fill="FFFFFF"/>
        <w:spacing w:before="240" w:after="240" w:line="310" w:lineRule="auto"/>
        <w:rPr>
          <w:rFonts w:ascii="Arial" w:eastAsia="Arial" w:hAnsi="Arial" w:cs="Arial"/>
          <w:b/>
          <w:bCs/>
        </w:rPr>
      </w:pPr>
      <w:r>
        <w:rPr>
          <w:rFonts w:ascii="Arial" w:eastAsia="Arial" w:hAnsi="Arial" w:cs="Arial"/>
          <w:b/>
          <w:bCs/>
        </w:rPr>
        <w:t>Anna Nsubuga, UK Ambassador and Permanent Delegate to UNESCO, said:</w:t>
      </w:r>
    </w:p>
    <w:p w14:paraId="15CD2E94" w14:textId="77777777" w:rsidR="00004F6F" w:rsidRDefault="00000000">
      <w:pPr>
        <w:shd w:val="clear" w:color="auto" w:fill="FFFFFF"/>
        <w:spacing w:before="240" w:after="240" w:line="310" w:lineRule="auto"/>
        <w:rPr>
          <w:rFonts w:ascii="Arial" w:eastAsia="Arial" w:hAnsi="Arial" w:cs="Arial"/>
          <w:i/>
          <w:iCs/>
        </w:rPr>
      </w:pPr>
      <w:r>
        <w:rPr>
          <w:rFonts w:ascii="Arial" w:eastAsia="Arial" w:hAnsi="Arial" w:cs="Arial"/>
          <w:i/>
          <w:iCs/>
        </w:rPr>
        <w:t>“Across the UK, UNESCO designations bring our international commitment to education, culture, science and sustainable development to life. They include places of extraordinary beauty, creativity and historic importance, but they are also living communities- using international collaboration and local knowledge to protect heritage, support learning and create a more sustainable future.</w:t>
      </w:r>
    </w:p>
    <w:p w14:paraId="7B80A0AE" w14:textId="77777777" w:rsidR="00004F6F" w:rsidRDefault="00000000">
      <w:pPr>
        <w:shd w:val="clear" w:color="auto" w:fill="FFFFFF"/>
        <w:spacing w:before="240" w:after="240" w:line="310" w:lineRule="auto"/>
        <w:rPr>
          <w:rFonts w:ascii="Arial" w:eastAsia="Arial" w:hAnsi="Arial" w:cs="Arial"/>
          <w:i/>
          <w:iCs/>
        </w:rPr>
      </w:pPr>
      <w:r>
        <w:rPr>
          <w:rFonts w:ascii="Arial" w:eastAsia="Arial" w:hAnsi="Arial" w:cs="Arial"/>
          <w:i/>
          <w:iCs/>
        </w:rPr>
        <w:t>“I have had the privilege of visiting UNESCO places across the UK and seeing first-hand the ambition, expertise and dedication of the people who care for them. I hope this map encourages people to discover the remarkable UNESCO places on their doorstep, as well as those further afield, and to experience everything they have to offer.”</w:t>
      </w:r>
    </w:p>
    <w:p w14:paraId="10A126E7" w14:textId="77777777" w:rsidR="00004F6F" w:rsidRDefault="00000000">
      <w:pPr>
        <w:shd w:val="clear" w:color="auto" w:fill="FFFFFF"/>
        <w:spacing w:before="240" w:after="240" w:line="310" w:lineRule="auto"/>
        <w:rPr>
          <w:rFonts w:ascii="Arial" w:eastAsia="Arial" w:hAnsi="Arial" w:cs="Arial"/>
          <w:b/>
          <w:bCs/>
        </w:rPr>
      </w:pPr>
      <w:r>
        <w:rPr>
          <w:rFonts w:ascii="Arial" w:eastAsia="Arial" w:hAnsi="Arial" w:cs="Arial"/>
          <w:b/>
          <w:bCs/>
        </w:rPr>
        <w:t>James Bridge, Chief Executive and Secretary-General of the UK National Commission for UNESCO, said:</w:t>
      </w:r>
    </w:p>
    <w:p w14:paraId="115E30C8" w14:textId="77777777" w:rsidR="00004F6F" w:rsidRDefault="00000000">
      <w:pPr>
        <w:shd w:val="clear" w:color="auto" w:fill="FFFFFF"/>
        <w:spacing w:before="240" w:after="240" w:line="310" w:lineRule="auto"/>
        <w:rPr>
          <w:rFonts w:ascii="Arial" w:eastAsia="Arial" w:hAnsi="Arial" w:cs="Arial"/>
          <w:i/>
          <w:iCs/>
        </w:rPr>
      </w:pPr>
      <w:r>
        <w:rPr>
          <w:rFonts w:ascii="Arial" w:eastAsia="Arial" w:hAnsi="Arial" w:cs="Arial"/>
          <w:i/>
          <w:iCs/>
        </w:rPr>
        <w:t>“The updated UNESCO in the UK map shows at a glance the extraordinary breadth of our national network-from globally significant landscapes and historic places to centres of scientific discovery and creative innovation.</w:t>
      </w:r>
    </w:p>
    <w:p w14:paraId="6582195C" w14:textId="77777777" w:rsidR="00004F6F" w:rsidRDefault="00000000">
      <w:pPr>
        <w:shd w:val="clear" w:color="auto" w:fill="FFFFFF"/>
        <w:spacing w:before="240" w:after="240" w:line="310" w:lineRule="auto"/>
        <w:rPr>
          <w:rFonts w:ascii="Arial" w:eastAsia="Arial" w:hAnsi="Arial" w:cs="Arial"/>
          <w:i/>
          <w:iCs/>
        </w:rPr>
      </w:pPr>
      <w:r>
        <w:rPr>
          <w:rFonts w:ascii="Arial" w:eastAsia="Arial" w:hAnsi="Arial" w:cs="Arial"/>
          <w:i/>
          <w:iCs/>
        </w:rPr>
        <w:t>“These are not simply places recognised for what they preserve. They are active partnerships using culture, heritage, science and creativity to benefit their communities and respond to some of the defining challenges of our time. We hope the map inspires people to explore familiar places with fresh eyes and to discover somewhere completely new this summer.”</w:t>
      </w:r>
    </w:p>
    <w:p w14:paraId="5E7A48FE" w14:textId="77777777" w:rsidR="00DF4C05" w:rsidRPr="00DF4C05" w:rsidRDefault="00DF4C05">
      <w:pPr>
        <w:shd w:val="clear" w:color="auto" w:fill="FFFFFF"/>
        <w:spacing w:before="240" w:after="240" w:line="310" w:lineRule="auto"/>
        <w:rPr>
          <w:rFonts w:ascii="Arial" w:eastAsia="Arial" w:hAnsi="Arial" w:cs="Arial"/>
          <w:b/>
          <w:bCs/>
        </w:rPr>
      </w:pPr>
      <w:r w:rsidRPr="00DF4C05">
        <w:rPr>
          <w:rFonts w:ascii="Arial" w:eastAsia="Arial" w:hAnsi="Arial" w:cs="Arial"/>
          <w:b/>
          <w:bCs/>
        </w:rPr>
        <w:t>Stuart McLeod, Director of England – London &amp; South at The National Lottery Heritage Fund, said: </w:t>
      </w:r>
    </w:p>
    <w:p w14:paraId="11561AF5" w14:textId="756C8013" w:rsidR="00DF4C05" w:rsidRDefault="00DF4C05">
      <w:pPr>
        <w:shd w:val="clear" w:color="auto" w:fill="FFFFFF"/>
        <w:spacing w:before="240" w:after="240" w:line="310" w:lineRule="auto"/>
        <w:rPr>
          <w:rFonts w:ascii="Arial" w:eastAsia="Arial" w:hAnsi="Arial" w:cs="Arial"/>
          <w:i/>
          <w:iCs/>
        </w:rPr>
      </w:pPr>
      <w:r w:rsidRPr="00DF4C05">
        <w:rPr>
          <w:rFonts w:ascii="Arial" w:eastAsia="Arial" w:hAnsi="Arial" w:cs="Arial"/>
          <w:i/>
          <w:iCs/>
        </w:rPr>
        <w:t xml:space="preserve">“UNESCO recognises and protects some of the UK's most significant and treasured heritage. This beautifully illustrated map showcases the extraordinary breadth of these places, from Cornwall's historic mining landscapes and the Giant's Causeway in Northern Ireland to the dramatic North West Highlands of Scotland. Thanks to National Lottery players, we are proud to help people connect with the heritage, culture and landscapes that </w:t>
      </w:r>
      <w:r w:rsidRPr="00DF4C05">
        <w:rPr>
          <w:rFonts w:ascii="Arial" w:eastAsia="Arial" w:hAnsi="Arial" w:cs="Arial"/>
          <w:i/>
          <w:iCs/>
        </w:rPr>
        <w:lastRenderedPageBreak/>
        <w:t>make these places so special. We hope the map inspires visitors of all ages to discover somewhere new, support local communities and enjoy the UK's remarkable heritage this summer.”</w:t>
      </w:r>
    </w:p>
    <w:p w14:paraId="4B13BACF" w14:textId="77777777" w:rsidR="00004F6F" w:rsidRDefault="00000000">
      <w:pPr>
        <w:pStyle w:val="Heading1"/>
        <w:keepNext w:val="0"/>
        <w:keepLines w:val="0"/>
        <w:shd w:val="clear" w:color="auto" w:fill="FFFFFF"/>
        <w:spacing w:line="310" w:lineRule="auto"/>
        <w:rPr>
          <w:rFonts w:ascii="Arial" w:eastAsia="Arial" w:hAnsi="Arial" w:cs="Arial"/>
          <w:sz w:val="22"/>
          <w:szCs w:val="22"/>
        </w:rPr>
      </w:pPr>
      <w:bookmarkStart w:id="3" w:name="_heading=h.u2mg4cyk334i" w:colFirst="0" w:colLast="0"/>
      <w:bookmarkEnd w:id="3"/>
      <w:r>
        <w:rPr>
          <w:rFonts w:ascii="Arial" w:eastAsia="Arial" w:hAnsi="Arial" w:cs="Arial"/>
          <w:sz w:val="22"/>
          <w:szCs w:val="22"/>
        </w:rPr>
        <w:t>NOTES FOR EDITORS</w:t>
      </w:r>
    </w:p>
    <w:p w14:paraId="4EF26F9D" w14:textId="77777777" w:rsidR="00004F6F" w:rsidRDefault="00000000">
      <w:pPr>
        <w:pStyle w:val="Heading2"/>
        <w:keepNext w:val="0"/>
        <w:keepLines w:val="0"/>
        <w:shd w:val="clear" w:color="auto" w:fill="FFFFFF"/>
        <w:spacing w:line="310" w:lineRule="auto"/>
        <w:rPr>
          <w:rFonts w:ascii="Arial" w:eastAsia="Arial" w:hAnsi="Arial" w:cs="Arial"/>
          <w:sz w:val="22"/>
          <w:szCs w:val="22"/>
        </w:rPr>
      </w:pPr>
      <w:bookmarkStart w:id="4" w:name="_heading=h.a4gijpsh002z" w:colFirst="0" w:colLast="0"/>
      <w:bookmarkEnd w:id="4"/>
      <w:r>
        <w:rPr>
          <w:rFonts w:ascii="Arial" w:eastAsia="Arial" w:hAnsi="Arial" w:cs="Arial"/>
          <w:sz w:val="22"/>
          <w:szCs w:val="22"/>
        </w:rPr>
        <w:t>The illustrated map</w:t>
      </w:r>
    </w:p>
    <w:p w14:paraId="45B0C0C3"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 free illustrated map brings together the UK’s World Heritage Sites, Creative Cities, Global Geoparks and Biosphere Reserves.</w:t>
      </w:r>
    </w:p>
    <w:p w14:paraId="28DFD3CE"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It was designed by Birmingham-based creative cartographer Tom Woolley and first published in 2023 as part of the UK National Commission for UNESCO’s Local to Global programme.</w:t>
      </w:r>
    </w:p>
    <w:p w14:paraId="2DCD4CF2" w14:textId="77777777" w:rsidR="00004F6F" w:rsidRDefault="00000000">
      <w:pPr>
        <w:shd w:val="clear" w:color="auto" w:fill="FFFFFF"/>
        <w:spacing w:before="240" w:after="240" w:line="310" w:lineRule="auto"/>
        <w:rPr>
          <w:rFonts w:ascii="Arial" w:eastAsia="Arial" w:hAnsi="Arial" w:cs="Arial"/>
          <w:b/>
          <w:bCs/>
        </w:rPr>
      </w:pPr>
      <w:r>
        <w:rPr>
          <w:rFonts w:ascii="Arial" w:eastAsia="Arial" w:hAnsi="Arial" w:cs="Arial"/>
        </w:rPr>
        <w:t xml:space="preserve">The updated map can be downloaded from: </w:t>
      </w:r>
      <w:hyperlink r:id="rId8">
        <w:r w:rsidR="00004F6F">
          <w:rPr>
            <w:rFonts w:ascii="Arial" w:eastAsia="Arial" w:hAnsi="Arial" w:cs="Arial"/>
            <w:b/>
            <w:bCs/>
            <w:color w:val="1155CC"/>
            <w:u w:val="single"/>
          </w:rPr>
          <w:t>https://unesco.org.uk/our-network</w:t>
        </w:r>
      </w:hyperlink>
    </w:p>
    <w:p w14:paraId="380DA1DA" w14:textId="77777777" w:rsidR="00004F6F" w:rsidRDefault="00000000">
      <w:pPr>
        <w:pStyle w:val="Heading2"/>
        <w:keepNext w:val="0"/>
        <w:keepLines w:val="0"/>
        <w:shd w:val="clear" w:color="auto" w:fill="FFFFFF"/>
        <w:spacing w:line="310" w:lineRule="auto"/>
        <w:rPr>
          <w:rFonts w:ascii="Arial" w:eastAsia="Arial" w:hAnsi="Arial" w:cs="Arial"/>
          <w:sz w:val="22"/>
          <w:szCs w:val="22"/>
        </w:rPr>
      </w:pPr>
      <w:bookmarkStart w:id="5" w:name="_heading=h.6nfjh3i1db9k" w:colFirst="0" w:colLast="0"/>
      <w:bookmarkEnd w:id="5"/>
      <w:r>
        <w:rPr>
          <w:rFonts w:ascii="Arial" w:eastAsia="Arial" w:hAnsi="Arial" w:cs="Arial"/>
          <w:sz w:val="22"/>
          <w:szCs w:val="22"/>
        </w:rPr>
        <w:t>UNESCO</w:t>
      </w:r>
    </w:p>
    <w:p w14:paraId="7E06FC09"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 United Nations Educational, Scientific and Cultural Organization—UNESCO—uses education, culture, science, communication and information to help build peace, advance sustainable development and encourage international cooperation.</w:t>
      </w:r>
    </w:p>
    <w:p w14:paraId="6CFFEF49" w14:textId="77777777" w:rsidR="00004F6F" w:rsidRDefault="00004F6F">
      <w:pPr>
        <w:rPr>
          <w:rFonts w:ascii="Arial" w:eastAsia="Arial" w:hAnsi="Arial" w:cs="Arial"/>
        </w:rPr>
      </w:pPr>
    </w:p>
    <w:p w14:paraId="318BB3D7" w14:textId="77777777" w:rsidR="00004F6F" w:rsidRDefault="00000000">
      <w:pPr>
        <w:pStyle w:val="Heading2"/>
        <w:keepNext w:val="0"/>
        <w:keepLines w:val="0"/>
        <w:shd w:val="clear" w:color="auto" w:fill="FFFFFF"/>
        <w:spacing w:line="310" w:lineRule="auto"/>
        <w:rPr>
          <w:rFonts w:ascii="Arial" w:eastAsia="Arial" w:hAnsi="Arial" w:cs="Arial"/>
          <w:sz w:val="22"/>
          <w:szCs w:val="22"/>
        </w:rPr>
      </w:pPr>
      <w:bookmarkStart w:id="6" w:name="_heading=h.i1iiypjzbo7" w:colFirst="0" w:colLast="0"/>
      <w:bookmarkEnd w:id="6"/>
      <w:r>
        <w:rPr>
          <w:rFonts w:ascii="Arial" w:eastAsia="Arial" w:hAnsi="Arial" w:cs="Arial"/>
          <w:sz w:val="22"/>
          <w:szCs w:val="22"/>
        </w:rPr>
        <w:t>About the UK National Commission for UNESCO</w:t>
      </w:r>
    </w:p>
    <w:p w14:paraId="577EFD5F"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 UK National Commission for UNESCO is a constitutional part of the United Kingdom’s membership of UNESCO.</w:t>
      </w:r>
    </w:p>
    <w:p w14:paraId="3DCAFD2E"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As an independent body funded by the UK Government, it brings the benefits of UNESCO programmes and international agreements to government, academic communities, UNESCO-designated places and wider civil society across the UK. It also helps ensure that UK expertise and experience contribute to UNESCO’s global aims and activities.</w:t>
      </w:r>
    </w:p>
    <w:p w14:paraId="2F5F951E"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Further information is available from</w:t>
      </w:r>
      <w:hyperlink r:id="rId9">
        <w:r w:rsidR="00004F6F">
          <w:rPr>
            <w:rFonts w:ascii="Arial" w:eastAsia="Arial" w:hAnsi="Arial" w:cs="Arial"/>
          </w:rPr>
          <w:t xml:space="preserve"> </w:t>
        </w:r>
      </w:hyperlink>
      <w:hyperlink r:id="rId10">
        <w:r w:rsidR="00004F6F">
          <w:rPr>
            <w:rFonts w:ascii="Arial" w:eastAsia="Arial" w:hAnsi="Arial" w:cs="Arial"/>
            <w:b/>
            <w:bCs/>
            <w:color w:val="1155CC"/>
            <w:u w:val="single"/>
          </w:rPr>
          <w:t>www.unesco.org.uk</w:t>
        </w:r>
      </w:hyperlink>
      <w:r>
        <w:rPr>
          <w:rFonts w:ascii="Arial" w:eastAsia="Arial" w:hAnsi="Arial" w:cs="Arial"/>
        </w:rPr>
        <w:t>.</w:t>
      </w:r>
    </w:p>
    <w:p w14:paraId="00E87DB6" w14:textId="77777777" w:rsidR="00004F6F" w:rsidRDefault="00000000">
      <w:pPr>
        <w:pStyle w:val="Heading2"/>
        <w:keepNext w:val="0"/>
        <w:keepLines w:val="0"/>
        <w:shd w:val="clear" w:color="auto" w:fill="FFFFFF"/>
        <w:spacing w:line="310" w:lineRule="auto"/>
        <w:rPr>
          <w:rFonts w:ascii="Arial" w:eastAsia="Arial" w:hAnsi="Arial" w:cs="Arial"/>
          <w:sz w:val="22"/>
          <w:szCs w:val="22"/>
        </w:rPr>
      </w:pPr>
      <w:bookmarkStart w:id="7" w:name="_heading=h.winwrvl2nxhi" w:colFirst="0" w:colLast="0"/>
      <w:bookmarkEnd w:id="7"/>
      <w:r>
        <w:rPr>
          <w:rFonts w:ascii="Arial" w:eastAsia="Arial" w:hAnsi="Arial" w:cs="Arial"/>
          <w:sz w:val="22"/>
          <w:szCs w:val="22"/>
        </w:rPr>
        <w:t>World Heritage Sites</w:t>
      </w:r>
    </w:p>
    <w:p w14:paraId="722B727A"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World Heritage Sites are places recognised under the UNESCO World Heritage Convention as having cultural or natural significance of outstanding universal value.</w:t>
      </w:r>
    </w:p>
    <w:p w14:paraId="07D3977A"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There are 31 World Heritage properties located within the United Kingdom.</w:t>
      </w:r>
    </w:p>
    <w:p w14:paraId="5B66EA93" w14:textId="77777777" w:rsidR="00004F6F" w:rsidRDefault="00000000">
      <w:pPr>
        <w:shd w:val="clear" w:color="auto" w:fill="FFFFFF"/>
        <w:spacing w:before="240" w:after="240" w:line="310" w:lineRule="auto"/>
        <w:rPr>
          <w:rFonts w:ascii="Arial" w:eastAsia="Arial" w:hAnsi="Arial" w:cs="Arial"/>
          <w:b/>
          <w:bCs/>
          <w:color w:val="1155CC"/>
          <w:u w:val="single"/>
        </w:rPr>
      </w:pPr>
      <w:r>
        <w:rPr>
          <w:rFonts w:ascii="Arial" w:eastAsia="Arial" w:hAnsi="Arial" w:cs="Arial"/>
        </w:rPr>
        <w:t>Further information:</w:t>
      </w:r>
      <w:hyperlink r:id="rId11">
        <w:r w:rsidR="00004F6F">
          <w:rPr>
            <w:rFonts w:ascii="Arial" w:eastAsia="Arial" w:hAnsi="Arial" w:cs="Arial"/>
          </w:rPr>
          <w:t xml:space="preserve"> </w:t>
        </w:r>
      </w:hyperlink>
      <w:hyperlink r:id="rId12">
        <w:r w:rsidR="00004F6F">
          <w:rPr>
            <w:rFonts w:ascii="Arial" w:eastAsia="Arial" w:hAnsi="Arial" w:cs="Arial"/>
            <w:b/>
            <w:bCs/>
            <w:color w:val="1155CC"/>
            <w:u w:val="single"/>
          </w:rPr>
          <w:t>whc.unesco.org/</w:t>
        </w:r>
        <w:proofErr w:type="spellStart"/>
        <w:r w:rsidR="00004F6F">
          <w:rPr>
            <w:rFonts w:ascii="Arial" w:eastAsia="Arial" w:hAnsi="Arial" w:cs="Arial"/>
            <w:b/>
            <w:bCs/>
            <w:color w:val="1155CC"/>
            <w:u w:val="single"/>
          </w:rPr>
          <w:t>en</w:t>
        </w:r>
        <w:proofErr w:type="spellEnd"/>
        <w:r w:rsidR="00004F6F">
          <w:rPr>
            <w:rFonts w:ascii="Arial" w:eastAsia="Arial" w:hAnsi="Arial" w:cs="Arial"/>
            <w:b/>
            <w:bCs/>
            <w:color w:val="1155CC"/>
            <w:u w:val="single"/>
          </w:rPr>
          <w:t>/list/</w:t>
        </w:r>
      </w:hyperlink>
    </w:p>
    <w:p w14:paraId="1641FFA4" w14:textId="77777777" w:rsidR="00004F6F" w:rsidRDefault="00000000">
      <w:pPr>
        <w:pStyle w:val="Heading2"/>
        <w:keepNext w:val="0"/>
        <w:keepLines w:val="0"/>
        <w:shd w:val="clear" w:color="auto" w:fill="FFFFFF"/>
        <w:spacing w:line="310" w:lineRule="auto"/>
        <w:rPr>
          <w:rFonts w:ascii="Arial" w:eastAsia="Arial" w:hAnsi="Arial" w:cs="Arial"/>
          <w:sz w:val="22"/>
          <w:szCs w:val="22"/>
        </w:rPr>
      </w:pPr>
      <w:bookmarkStart w:id="8" w:name="_heading=h.7h0bsqxkl5n0" w:colFirst="0" w:colLast="0"/>
      <w:bookmarkEnd w:id="8"/>
      <w:r>
        <w:rPr>
          <w:rFonts w:ascii="Arial" w:eastAsia="Arial" w:hAnsi="Arial" w:cs="Arial"/>
          <w:sz w:val="22"/>
          <w:szCs w:val="22"/>
        </w:rPr>
        <w:lastRenderedPageBreak/>
        <w:t>UNESCO Creative Cities</w:t>
      </w:r>
    </w:p>
    <w:p w14:paraId="7CF9022D"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 UNESCO Creative Cities Network supports cooperation between cities that place creativity and cultural industries at the heart of sustainable urban development.</w:t>
      </w:r>
    </w:p>
    <w:p w14:paraId="77D5831D"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 UK has 14 UNESCO Creative Cities working across crafts and folk art, design, film, gastronomy, literature, media arts and music.</w:t>
      </w:r>
    </w:p>
    <w:p w14:paraId="5513D8A9" w14:textId="77777777" w:rsidR="00004F6F" w:rsidRDefault="00000000">
      <w:pPr>
        <w:pStyle w:val="Heading2"/>
        <w:keepNext w:val="0"/>
        <w:keepLines w:val="0"/>
        <w:shd w:val="clear" w:color="auto" w:fill="FFFFFF"/>
        <w:spacing w:line="310" w:lineRule="auto"/>
        <w:rPr>
          <w:rFonts w:ascii="Arial" w:eastAsia="Arial" w:hAnsi="Arial" w:cs="Arial"/>
          <w:sz w:val="22"/>
          <w:szCs w:val="22"/>
        </w:rPr>
      </w:pPr>
      <w:bookmarkStart w:id="9" w:name="_heading=h.gb9imfinmu8p" w:colFirst="0" w:colLast="0"/>
      <w:bookmarkEnd w:id="9"/>
      <w:r>
        <w:rPr>
          <w:rFonts w:ascii="Arial" w:eastAsia="Arial" w:hAnsi="Arial" w:cs="Arial"/>
          <w:sz w:val="22"/>
          <w:szCs w:val="22"/>
        </w:rPr>
        <w:t>UNESCO Global Geoparks</w:t>
      </w:r>
    </w:p>
    <w:p w14:paraId="756B9F3D"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UNESCO Global Geoparks are single, unified geographical areas in which landscapes and sites of international geological significance are managed through an integrated approach to protection, education and sustainable development.</w:t>
      </w:r>
    </w:p>
    <w:p w14:paraId="3CC8CAD1"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 UK has nine UNESCO Global Geoparks.</w:t>
      </w:r>
    </w:p>
    <w:p w14:paraId="7E197DE0" w14:textId="77777777" w:rsidR="00004F6F" w:rsidRDefault="00000000">
      <w:pPr>
        <w:shd w:val="clear" w:color="auto" w:fill="FFFFFF"/>
        <w:spacing w:before="240" w:after="240" w:line="310" w:lineRule="auto"/>
        <w:rPr>
          <w:rFonts w:ascii="Arial" w:eastAsia="Arial" w:hAnsi="Arial" w:cs="Arial"/>
          <w:b/>
          <w:bCs/>
          <w:color w:val="1155CC"/>
          <w:u w:val="single"/>
        </w:rPr>
      </w:pPr>
      <w:r>
        <w:rPr>
          <w:rFonts w:ascii="Arial" w:eastAsia="Arial" w:hAnsi="Arial" w:cs="Arial"/>
        </w:rPr>
        <w:t>Further information:</w:t>
      </w:r>
      <w:hyperlink r:id="rId13">
        <w:r w:rsidR="00004F6F">
          <w:rPr>
            <w:rFonts w:ascii="Arial" w:eastAsia="Arial" w:hAnsi="Arial" w:cs="Arial"/>
          </w:rPr>
          <w:t xml:space="preserve"> </w:t>
        </w:r>
      </w:hyperlink>
      <w:hyperlink r:id="rId14">
        <w:r w:rsidR="00004F6F">
          <w:rPr>
            <w:rFonts w:ascii="Arial" w:eastAsia="Arial" w:hAnsi="Arial" w:cs="Arial"/>
            <w:b/>
            <w:bCs/>
            <w:color w:val="1155CC"/>
            <w:u w:val="single"/>
          </w:rPr>
          <w:t>unesco.org/</w:t>
        </w:r>
        <w:proofErr w:type="spellStart"/>
        <w:r w:rsidR="00004F6F">
          <w:rPr>
            <w:rFonts w:ascii="Arial" w:eastAsia="Arial" w:hAnsi="Arial" w:cs="Arial"/>
            <w:b/>
            <w:bCs/>
            <w:color w:val="1155CC"/>
            <w:u w:val="single"/>
          </w:rPr>
          <w:t>en</w:t>
        </w:r>
        <w:proofErr w:type="spellEnd"/>
        <w:r w:rsidR="00004F6F">
          <w:rPr>
            <w:rFonts w:ascii="Arial" w:eastAsia="Arial" w:hAnsi="Arial" w:cs="Arial"/>
            <w:b/>
            <w:bCs/>
            <w:color w:val="1155CC"/>
            <w:u w:val="single"/>
          </w:rPr>
          <w:t>/</w:t>
        </w:r>
        <w:proofErr w:type="spellStart"/>
        <w:r w:rsidR="00004F6F">
          <w:rPr>
            <w:rFonts w:ascii="Arial" w:eastAsia="Arial" w:hAnsi="Arial" w:cs="Arial"/>
            <w:b/>
            <w:bCs/>
            <w:color w:val="1155CC"/>
            <w:u w:val="single"/>
          </w:rPr>
          <w:t>iggp</w:t>
        </w:r>
        <w:proofErr w:type="spellEnd"/>
        <w:r w:rsidR="00004F6F">
          <w:rPr>
            <w:rFonts w:ascii="Arial" w:eastAsia="Arial" w:hAnsi="Arial" w:cs="Arial"/>
            <w:b/>
            <w:bCs/>
            <w:color w:val="1155CC"/>
            <w:u w:val="single"/>
          </w:rPr>
          <w:t>/geoparks</w:t>
        </w:r>
      </w:hyperlink>
    </w:p>
    <w:p w14:paraId="32FF054B" w14:textId="77777777" w:rsidR="00004F6F" w:rsidRDefault="00000000">
      <w:pPr>
        <w:pStyle w:val="Heading2"/>
        <w:keepNext w:val="0"/>
        <w:keepLines w:val="0"/>
        <w:shd w:val="clear" w:color="auto" w:fill="FFFFFF"/>
        <w:spacing w:line="310" w:lineRule="auto"/>
        <w:rPr>
          <w:rFonts w:ascii="Arial" w:eastAsia="Arial" w:hAnsi="Arial" w:cs="Arial"/>
          <w:sz w:val="22"/>
          <w:szCs w:val="22"/>
        </w:rPr>
      </w:pPr>
      <w:bookmarkStart w:id="10" w:name="_heading=h.x89an9dwpkm6" w:colFirst="0" w:colLast="0"/>
      <w:bookmarkEnd w:id="10"/>
      <w:r>
        <w:rPr>
          <w:rFonts w:ascii="Arial" w:eastAsia="Arial" w:hAnsi="Arial" w:cs="Arial"/>
          <w:sz w:val="22"/>
          <w:szCs w:val="22"/>
        </w:rPr>
        <w:t>UNESCO Biosphere Reserves</w:t>
      </w:r>
    </w:p>
    <w:p w14:paraId="7C7ADF17"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UNESCO Biosphere Reserves are “learning places for sustainable development”. They bring communities, researchers and organisations together to test interdisciplinary approaches to managing interactions between people and the natural environment.</w:t>
      </w:r>
    </w:p>
    <w:p w14:paraId="10CD7530"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Each Biosphere promotes locally developed solutions that reconcile the conservation of biodiversity with its sustainable use.</w:t>
      </w:r>
    </w:p>
    <w:p w14:paraId="3515616B"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 UK has six UNESCO Biosphere Reserves.</w:t>
      </w:r>
    </w:p>
    <w:p w14:paraId="10471B71" w14:textId="77777777" w:rsidR="00004F6F" w:rsidRDefault="00000000">
      <w:pPr>
        <w:shd w:val="clear" w:color="auto" w:fill="FFFFFF"/>
        <w:spacing w:before="240" w:after="240" w:line="310" w:lineRule="auto"/>
        <w:rPr>
          <w:rFonts w:ascii="Arial" w:eastAsia="Arial" w:hAnsi="Arial" w:cs="Arial"/>
          <w:b/>
          <w:bCs/>
          <w:color w:val="1155CC"/>
          <w:u w:val="single"/>
        </w:rPr>
      </w:pPr>
      <w:r>
        <w:rPr>
          <w:rFonts w:ascii="Arial" w:eastAsia="Arial" w:hAnsi="Arial" w:cs="Arial"/>
        </w:rPr>
        <w:t>Further information:</w:t>
      </w:r>
      <w:hyperlink r:id="rId15">
        <w:r w:rsidR="00004F6F">
          <w:rPr>
            <w:rFonts w:ascii="Arial" w:eastAsia="Arial" w:hAnsi="Arial" w:cs="Arial"/>
          </w:rPr>
          <w:t xml:space="preserve"> </w:t>
        </w:r>
      </w:hyperlink>
      <w:hyperlink r:id="rId16">
        <w:r w:rsidR="00004F6F">
          <w:rPr>
            <w:rFonts w:ascii="Arial" w:eastAsia="Arial" w:hAnsi="Arial" w:cs="Arial"/>
            <w:b/>
            <w:bCs/>
            <w:color w:val="1155CC"/>
            <w:u w:val="single"/>
          </w:rPr>
          <w:t>unesco.org/</w:t>
        </w:r>
        <w:proofErr w:type="spellStart"/>
        <w:r w:rsidR="00004F6F">
          <w:rPr>
            <w:rFonts w:ascii="Arial" w:eastAsia="Arial" w:hAnsi="Arial" w:cs="Arial"/>
            <w:b/>
            <w:bCs/>
            <w:color w:val="1155CC"/>
            <w:u w:val="single"/>
          </w:rPr>
          <w:t>en</w:t>
        </w:r>
        <w:proofErr w:type="spellEnd"/>
        <w:r w:rsidR="00004F6F">
          <w:rPr>
            <w:rFonts w:ascii="Arial" w:eastAsia="Arial" w:hAnsi="Arial" w:cs="Arial"/>
            <w:b/>
            <w:bCs/>
            <w:color w:val="1155CC"/>
            <w:u w:val="single"/>
          </w:rPr>
          <w:t>/mab</w:t>
        </w:r>
      </w:hyperlink>
    </w:p>
    <w:p w14:paraId="12F4822A" w14:textId="77777777" w:rsidR="00004F6F" w:rsidRDefault="00000000">
      <w:pPr>
        <w:pStyle w:val="Heading2"/>
        <w:keepNext w:val="0"/>
        <w:keepLines w:val="0"/>
        <w:shd w:val="clear" w:color="auto" w:fill="FFFFFF"/>
        <w:spacing w:line="310" w:lineRule="auto"/>
        <w:rPr>
          <w:rFonts w:ascii="Arial" w:eastAsia="Arial" w:hAnsi="Arial" w:cs="Arial"/>
          <w:sz w:val="22"/>
          <w:szCs w:val="22"/>
        </w:rPr>
      </w:pPr>
      <w:bookmarkStart w:id="11" w:name="_heading=h.4r2jd3oyn1cl" w:colFirst="0" w:colLast="0"/>
      <w:bookmarkEnd w:id="11"/>
      <w:r>
        <w:rPr>
          <w:rFonts w:ascii="Arial" w:eastAsia="Arial" w:hAnsi="Arial" w:cs="Arial"/>
          <w:sz w:val="22"/>
          <w:szCs w:val="22"/>
        </w:rPr>
        <w:t>About the Local to Global programme</w:t>
      </w:r>
    </w:p>
    <w:p w14:paraId="49323D01"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Local to Global is led by the UK National Commission for UNESCO and supported by The National Lottery Heritage Fund, thanks to National Lottery players.</w:t>
      </w:r>
    </w:p>
    <w:p w14:paraId="275B2E99"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The programme strengthens collaboration between UNESCO-designated places, supports community participation and helps sites demonstrate and increase the value they create for people, places and the environment.</w:t>
      </w:r>
    </w:p>
    <w:p w14:paraId="70177840" w14:textId="77777777" w:rsidR="00004F6F" w:rsidRDefault="00000000">
      <w:pPr>
        <w:pStyle w:val="Heading2"/>
        <w:keepNext w:val="0"/>
        <w:keepLines w:val="0"/>
        <w:shd w:val="clear" w:color="auto" w:fill="FFFFFF"/>
        <w:spacing w:line="310" w:lineRule="auto"/>
        <w:rPr>
          <w:rFonts w:ascii="Arial" w:eastAsia="Arial" w:hAnsi="Arial" w:cs="Arial"/>
          <w:sz w:val="22"/>
          <w:szCs w:val="22"/>
        </w:rPr>
      </w:pPr>
      <w:bookmarkStart w:id="12" w:name="_heading=h.1w2qfa5jtg3l" w:colFirst="0" w:colLast="0"/>
      <w:bookmarkEnd w:id="12"/>
      <w:r>
        <w:rPr>
          <w:rFonts w:ascii="Arial" w:eastAsia="Arial" w:hAnsi="Arial" w:cs="Arial"/>
          <w:sz w:val="22"/>
          <w:szCs w:val="22"/>
        </w:rPr>
        <w:t>About The National Lottery Heritage Fund</w:t>
      </w:r>
    </w:p>
    <w:p w14:paraId="4F6D12D4"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As the largest funder of the UK’s heritage, The National Lottery Heritage Fund invests money raised by National Lottery players to connect people and communities with heritage.</w:t>
      </w:r>
    </w:p>
    <w:p w14:paraId="2678384B"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lastRenderedPageBreak/>
        <w:t>Its vision is for heritage to be valued, cared for and sustained for everyone, now and in the future.</w:t>
      </w:r>
    </w:p>
    <w:p w14:paraId="6D145096"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Further information is available from</w:t>
      </w:r>
      <w:hyperlink r:id="rId17">
        <w:r w:rsidR="00004F6F">
          <w:rPr>
            <w:rFonts w:ascii="Arial" w:eastAsia="Arial" w:hAnsi="Arial" w:cs="Arial"/>
          </w:rPr>
          <w:t xml:space="preserve"> </w:t>
        </w:r>
      </w:hyperlink>
      <w:hyperlink r:id="rId18">
        <w:r w:rsidR="00004F6F">
          <w:rPr>
            <w:rFonts w:ascii="Arial" w:eastAsia="Arial" w:hAnsi="Arial" w:cs="Arial"/>
            <w:b/>
            <w:bCs/>
            <w:color w:val="1155CC"/>
            <w:u w:val="single"/>
          </w:rPr>
          <w:t>www.heritagefund.org.uk</w:t>
        </w:r>
      </w:hyperlink>
      <w:r>
        <w:rPr>
          <w:rFonts w:ascii="Arial" w:eastAsia="Arial" w:hAnsi="Arial" w:cs="Arial"/>
        </w:rPr>
        <w:t>.</w:t>
      </w:r>
    </w:p>
    <w:p w14:paraId="3F64854D"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 xml:space="preserve">Follow </w:t>
      </w:r>
      <w:r>
        <w:rPr>
          <w:rFonts w:ascii="Arial" w:eastAsia="Arial" w:hAnsi="Arial" w:cs="Arial"/>
          <w:b/>
          <w:bCs/>
        </w:rPr>
        <w:t>@HeritageFundUK</w:t>
      </w:r>
      <w:r>
        <w:rPr>
          <w:rFonts w:ascii="Arial" w:eastAsia="Arial" w:hAnsi="Arial" w:cs="Arial"/>
        </w:rPr>
        <w:t xml:space="preserve"> on social media and use </w:t>
      </w:r>
      <w:r>
        <w:rPr>
          <w:rFonts w:ascii="Arial" w:eastAsia="Arial" w:hAnsi="Arial" w:cs="Arial"/>
          <w:b/>
          <w:bCs/>
        </w:rPr>
        <w:t>#HeritageFund</w:t>
      </w:r>
      <w:r>
        <w:rPr>
          <w:rFonts w:ascii="Arial" w:eastAsia="Arial" w:hAnsi="Arial" w:cs="Arial"/>
        </w:rPr>
        <w:t xml:space="preserve"> and </w:t>
      </w:r>
      <w:r>
        <w:rPr>
          <w:rFonts w:ascii="Arial" w:eastAsia="Arial" w:hAnsi="Arial" w:cs="Arial"/>
          <w:b/>
          <w:bCs/>
        </w:rPr>
        <w:t>#NationalLottery</w:t>
      </w:r>
      <w:r>
        <w:rPr>
          <w:rFonts w:ascii="Arial" w:eastAsia="Arial" w:hAnsi="Arial" w:cs="Arial"/>
        </w:rPr>
        <w:t>.</w:t>
      </w:r>
    </w:p>
    <w:p w14:paraId="0E5AA9BA" w14:textId="77777777" w:rsidR="00004F6F" w:rsidRDefault="00000000">
      <w:pPr>
        <w:pStyle w:val="Heading2"/>
        <w:keepNext w:val="0"/>
        <w:keepLines w:val="0"/>
        <w:shd w:val="clear" w:color="auto" w:fill="FFFFFF"/>
        <w:spacing w:line="310" w:lineRule="auto"/>
        <w:rPr>
          <w:rFonts w:ascii="Arial" w:eastAsia="Arial" w:hAnsi="Arial" w:cs="Arial"/>
          <w:sz w:val="22"/>
          <w:szCs w:val="22"/>
        </w:rPr>
      </w:pPr>
      <w:bookmarkStart w:id="13" w:name="_heading=h.vzrzm1zeevks" w:colFirst="0" w:colLast="0"/>
      <w:bookmarkEnd w:id="13"/>
      <w:r>
        <w:rPr>
          <w:rFonts w:ascii="Arial" w:eastAsia="Arial" w:hAnsi="Arial" w:cs="Arial"/>
          <w:sz w:val="22"/>
          <w:szCs w:val="22"/>
        </w:rPr>
        <w:t>Press enquiries</w:t>
      </w:r>
    </w:p>
    <w:p w14:paraId="472DF460" w14:textId="77777777" w:rsidR="00004F6F" w:rsidRDefault="00000000">
      <w:pPr>
        <w:shd w:val="clear" w:color="auto" w:fill="FFFFFF"/>
        <w:spacing w:before="240" w:after="240" w:line="310" w:lineRule="auto"/>
        <w:rPr>
          <w:rFonts w:ascii="Arial" w:eastAsia="Arial" w:hAnsi="Arial" w:cs="Arial"/>
        </w:rPr>
      </w:pPr>
      <w:r>
        <w:rPr>
          <w:rFonts w:ascii="Arial" w:eastAsia="Arial" w:hAnsi="Arial" w:cs="Arial"/>
        </w:rPr>
        <w:t>For press enquiries, please contact:</w:t>
      </w:r>
    </w:p>
    <w:p w14:paraId="4904DC5E" w14:textId="77777777" w:rsidR="00004F6F" w:rsidRDefault="00000000">
      <w:pPr>
        <w:shd w:val="clear" w:color="auto" w:fill="FFFFFF"/>
        <w:spacing w:before="240" w:after="240" w:line="310" w:lineRule="auto"/>
        <w:rPr>
          <w:rFonts w:ascii="Arial" w:eastAsia="Arial" w:hAnsi="Arial" w:cs="Arial"/>
          <w:color w:val="1155CC"/>
        </w:rPr>
      </w:pPr>
      <w:r>
        <w:rPr>
          <w:rFonts w:ascii="Arial" w:eastAsia="Arial" w:hAnsi="Arial" w:cs="Arial"/>
          <w:b/>
          <w:bCs/>
        </w:rPr>
        <w:t>Matthew Rabagliati</w:t>
      </w:r>
      <w:r>
        <w:rPr>
          <w:rFonts w:ascii="Arial" w:eastAsia="Arial" w:hAnsi="Arial" w:cs="Arial"/>
          <w:b/>
          <w:bCs/>
        </w:rPr>
        <w:br/>
      </w:r>
      <w:r>
        <w:rPr>
          <w:rFonts w:ascii="Arial" w:eastAsia="Arial" w:hAnsi="Arial" w:cs="Arial"/>
        </w:rPr>
        <w:t xml:space="preserve"> Head of Policy, Research and Communications</w:t>
      </w:r>
      <w:r>
        <w:rPr>
          <w:rFonts w:ascii="Arial" w:eastAsia="Arial" w:hAnsi="Arial" w:cs="Arial"/>
        </w:rPr>
        <w:br/>
        <w:t xml:space="preserve"> UK National Commission for UNESCO</w:t>
      </w:r>
      <w:r>
        <w:rPr>
          <w:rFonts w:ascii="Arial" w:eastAsia="Arial" w:hAnsi="Arial" w:cs="Arial"/>
        </w:rPr>
        <w:br/>
        <w:t xml:space="preserve"> </w:t>
      </w:r>
      <w:r>
        <w:rPr>
          <w:rFonts w:ascii="Arial" w:eastAsia="Arial" w:hAnsi="Arial" w:cs="Arial"/>
          <w:color w:val="1155CC"/>
        </w:rPr>
        <w:t>mrabagliati@unesco.org.uk</w:t>
      </w:r>
    </w:p>
    <w:p w14:paraId="5A86E5A7" w14:textId="77777777" w:rsidR="00004F6F" w:rsidRDefault="00004F6F">
      <w:pPr>
        <w:rPr>
          <w:rFonts w:ascii="Arial" w:eastAsia="Arial" w:hAnsi="Arial" w:cs="Arial"/>
        </w:rPr>
      </w:pPr>
    </w:p>
    <w:p w14:paraId="042519E7" w14:textId="77777777" w:rsidR="00004F6F" w:rsidRDefault="00004F6F">
      <w:pPr>
        <w:rPr>
          <w:rFonts w:ascii="Arial" w:eastAsia="Arial" w:hAnsi="Arial" w:cs="Arial"/>
        </w:rPr>
      </w:pPr>
    </w:p>
    <w:sectPr w:rsidR="00004F6F">
      <w:head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A5D8AEF" w14:textId="77777777" w:rsidR="0094084E" w:rsidRDefault="0094084E">
      <w:pPr>
        <w:spacing w:after="0" w:line="240" w:lineRule="auto"/>
      </w:pPr>
      <w:r>
        <w:separator/>
      </w:r>
    </w:p>
  </w:endnote>
  <w:endnote w:type="continuationSeparator" w:id="0">
    <w:p w14:paraId="1F2F52BD" w14:textId="77777777" w:rsidR="0094084E" w:rsidRDefault="00940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3BAFDB4-75F7-5B43-B6DB-664D7C3B5BC8}"/>
    <w:embedBold r:id="rId2" w:fontKey="{6ED645DE-6F51-6B41-BF79-E2BBE9183E5B}"/>
  </w:font>
  <w:font w:name="Times New Roman">
    <w:panose1 w:val="02020603050405020304"/>
    <w:charset w:val="00"/>
    <w:family w:val="roman"/>
    <w:pitch w:val="variable"/>
    <w:sig w:usb0="E0002EFF" w:usb1="C000785B" w:usb2="00000009" w:usb3="00000000" w:csb0="000001FF" w:csb1="00000000"/>
    <w:embedRegular r:id="rId3" w:fontKey="{4D940421-5B55-E545-B315-76BF8322A066}"/>
    <w:embedBold r:id="rId4" w:fontKey="{C89787DD-0064-A24B-951E-2EB54AFC446C}"/>
  </w:font>
  <w:font w:name="Georgia">
    <w:panose1 w:val="02040502050405020303"/>
    <w:charset w:val="00"/>
    <w:family w:val="roman"/>
    <w:pitch w:val="variable"/>
    <w:sig w:usb0="00000287" w:usb1="00000000" w:usb2="00000000" w:usb3="00000000" w:csb0="0000009F" w:csb1="00000000"/>
    <w:embedItalic r:id="rId5" w:fontKey="{41AE0D14-C4D0-A841-8276-116D29012A0D}"/>
  </w:font>
  <w:font w:name="Segoe UI">
    <w:panose1 w:val="020B0604020202020204"/>
    <w:charset w:val="00"/>
    <w:family w:val="swiss"/>
    <w:pitch w:val="variable"/>
    <w:sig w:usb0="E4002EFF" w:usb1="C000E47F" w:usb2="00000009" w:usb3="00000000" w:csb0="000001FF" w:csb1="00000000"/>
    <w:embedRegular r:id="rId6" w:fontKey="{328A6777-CBAB-AD49-A8DB-9EC26F7A8980}"/>
  </w:font>
  <w:font w:name="Arial">
    <w:panose1 w:val="020B0604020202020204"/>
    <w:charset w:val="00"/>
    <w:family w:val="swiss"/>
    <w:pitch w:val="variable"/>
    <w:sig w:usb0="E0002EFF" w:usb1="C000785B" w:usb2="00000009" w:usb3="00000000" w:csb0="000001FF" w:csb1="00000000"/>
    <w:embedRegular r:id="rId7" w:fontKey="{0D9F7517-91B6-2A40-B954-C3D856B4418F}"/>
    <w:embedBold r:id="rId8" w:fontKey="{E39F7AAE-567B-9A41-8E87-5F940B622FAB}"/>
    <w:embedItalic r:id="rId9" w:fontKey="{B05E1A16-2452-814A-B503-7C4E7ECAF433}"/>
  </w:font>
  <w:font w:name="Calibri Light">
    <w:panose1 w:val="020F0302020204030204"/>
    <w:charset w:val="00"/>
    <w:family w:val="swiss"/>
    <w:pitch w:val="variable"/>
    <w:sig w:usb0="E4002EFF" w:usb1="C200247B" w:usb2="00000009" w:usb3="00000000" w:csb0="000001FF" w:csb1="00000000"/>
    <w:embedRegular r:id="rId10" w:fontKey="{48993DD8-0B2B-2447-B8BE-EE52E4EAD6E8}"/>
  </w:font>
  <w:font w:name="Mangal">
    <w:panose1 w:val="02040503050203030202"/>
    <w:charset w:val="01"/>
    <w:family w:val="roman"/>
    <w:pitch w:val="variable"/>
    <w:sig w:usb0="0000A003" w:usb1="00000000" w:usb2="00000000" w:usb3="00000000" w:csb0="00000001" w:csb1="00000000"/>
    <w:embedRegular r:id="rId11" w:fontKey="{5DD7DCD0-6FF2-D940-B8CF-D683FF91F7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EE5FA0B" w14:textId="77777777" w:rsidR="0094084E" w:rsidRDefault="0094084E">
      <w:pPr>
        <w:spacing w:after="0" w:line="240" w:lineRule="auto"/>
      </w:pPr>
      <w:r>
        <w:separator/>
      </w:r>
    </w:p>
  </w:footnote>
  <w:footnote w:type="continuationSeparator" w:id="0">
    <w:p w14:paraId="57FAF993" w14:textId="77777777" w:rsidR="0094084E" w:rsidRDefault="00940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E73C7DB" w14:textId="77777777" w:rsidR="00004F6F"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0CC02BC5" wp14:editId="435BD8B7">
          <wp:simplePos x="0" y="0"/>
          <wp:positionH relativeFrom="column">
            <wp:posOffset>3</wp:posOffset>
          </wp:positionH>
          <wp:positionV relativeFrom="paragraph">
            <wp:posOffset>-340196</wp:posOffset>
          </wp:positionV>
          <wp:extent cx="870859" cy="697763"/>
          <wp:effectExtent l="0" t="0" r="0" b="0"/>
          <wp:wrapSquare wrapText="bothSides" distT="0" distB="0" distL="114300" distR="114300"/>
          <wp:docPr id="1992956558" name="image3.png" descr="A blue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blue and white logo&#10;&#10;Description automatically generated with low confidence"/>
                  <pic:cNvPicPr preferRelativeResize="0"/>
                </pic:nvPicPr>
                <pic:blipFill>
                  <a:blip r:embed="rId1"/>
                  <a:srcRect b="17437"/>
                  <a:stretch>
                    <a:fillRect/>
                  </a:stretch>
                </pic:blipFill>
                <pic:spPr>
                  <a:xfrm>
                    <a:off x="0" y="0"/>
                    <a:ext cx="870859" cy="69776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595CE81" wp14:editId="4F200587">
          <wp:simplePos x="0" y="0"/>
          <wp:positionH relativeFrom="column">
            <wp:posOffset>2331339</wp:posOffset>
          </wp:positionH>
          <wp:positionV relativeFrom="paragraph">
            <wp:posOffset>-381927</wp:posOffset>
          </wp:positionV>
          <wp:extent cx="1068832" cy="713448"/>
          <wp:effectExtent l="0" t="0" r="0" b="0"/>
          <wp:wrapSquare wrapText="bothSides" distT="0" distB="0" distL="114300" distR="114300"/>
          <wp:docPr id="1992956559" name="image2.jpg" descr="A picture containing text, font, logo,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font, logo, graphics&#10;&#10;Description automatically generated"/>
                  <pic:cNvPicPr preferRelativeResize="0"/>
                </pic:nvPicPr>
                <pic:blipFill>
                  <a:blip r:embed="rId2"/>
                  <a:srcRect/>
                  <a:stretch>
                    <a:fillRect/>
                  </a:stretch>
                </pic:blipFill>
                <pic:spPr>
                  <a:xfrm>
                    <a:off x="0" y="0"/>
                    <a:ext cx="1068832" cy="71344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A80DDA4" wp14:editId="5CC3AEFF">
          <wp:simplePos x="0" y="0"/>
          <wp:positionH relativeFrom="column">
            <wp:posOffset>4804410</wp:posOffset>
          </wp:positionH>
          <wp:positionV relativeFrom="paragraph">
            <wp:posOffset>-252728</wp:posOffset>
          </wp:positionV>
          <wp:extent cx="1412240" cy="511810"/>
          <wp:effectExtent l="0" t="0" r="0" b="0"/>
          <wp:wrapSquare wrapText="bothSides" distT="0" distB="0" distL="114300" distR="114300"/>
          <wp:docPr id="1992956560" name="image1.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medium confidence"/>
                  <pic:cNvPicPr preferRelativeResize="0"/>
                </pic:nvPicPr>
                <pic:blipFill>
                  <a:blip r:embed="rId3"/>
                  <a:srcRect/>
                  <a:stretch>
                    <a:fillRect/>
                  </a:stretch>
                </pic:blipFill>
                <pic:spPr>
                  <a:xfrm>
                    <a:off x="0" y="0"/>
                    <a:ext cx="1412240" cy="511810"/>
                  </a:xfrm>
                  <a:prstGeom prst="rect">
                    <a:avLst/>
                  </a:prstGeom>
                  <a:ln/>
                </pic:spPr>
              </pic:pic>
            </a:graphicData>
          </a:graphic>
        </wp:anchor>
      </w:drawing>
    </w: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F6F"/>
    <w:rsid w:val="00004F6F"/>
    <w:rsid w:val="00443603"/>
    <w:rsid w:val="004C62DD"/>
    <w:rsid w:val="0094084E"/>
    <w:rsid w:val="009915F4"/>
    <w:rsid w:val="00D62225"/>
    <w:rsid w:val="00DF4C05"/>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5D2B6"/>
  <w15:docId w15:val="{317EA3D1-2C67-410E-825F-1D318FCBF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B934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B93473"/>
    <w:rPr>
      <w:rFonts w:ascii="Times New Roman" w:eastAsia="Times New Roman" w:hAnsi="Times New Roman" w:cs="Times New Roman"/>
      <w:b/>
      <w:bCs/>
      <w:kern w:val="0"/>
      <w:sz w:val="27"/>
      <w:szCs w:val="27"/>
      <w:lang w:eastAsia="en-GB"/>
    </w:rPr>
  </w:style>
  <w:style w:type="paragraph" w:styleId="NormalWeb">
    <w:name w:val="Normal (Web)"/>
    <w:basedOn w:val="Normal"/>
    <w:uiPriority w:val="99"/>
    <w:semiHidden/>
    <w:unhideWhenUsed/>
    <w:rsid w:val="00B934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93473"/>
    <w:rPr>
      <w:color w:val="0000FF"/>
      <w:u w:val="single"/>
    </w:rPr>
  </w:style>
  <w:style w:type="paragraph" w:styleId="Header">
    <w:name w:val="header"/>
    <w:basedOn w:val="Normal"/>
    <w:link w:val="HeaderChar"/>
    <w:uiPriority w:val="99"/>
    <w:unhideWhenUsed/>
    <w:rsid w:val="00B93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473"/>
  </w:style>
  <w:style w:type="paragraph" w:styleId="Footer">
    <w:name w:val="footer"/>
    <w:basedOn w:val="Normal"/>
    <w:link w:val="FooterChar"/>
    <w:uiPriority w:val="99"/>
    <w:unhideWhenUsed/>
    <w:rsid w:val="00B93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473"/>
  </w:style>
  <w:style w:type="character" w:styleId="CommentReference">
    <w:name w:val="annotation reference"/>
    <w:basedOn w:val="DefaultParagraphFont"/>
    <w:uiPriority w:val="99"/>
    <w:semiHidden/>
    <w:unhideWhenUsed/>
    <w:rsid w:val="00B93473"/>
    <w:rPr>
      <w:sz w:val="16"/>
      <w:szCs w:val="16"/>
    </w:rPr>
  </w:style>
  <w:style w:type="paragraph" w:styleId="CommentText">
    <w:name w:val="annotation text"/>
    <w:basedOn w:val="Normal"/>
    <w:link w:val="CommentTextChar"/>
    <w:uiPriority w:val="99"/>
    <w:unhideWhenUsed/>
    <w:rsid w:val="00B93473"/>
    <w:pPr>
      <w:spacing w:line="240" w:lineRule="auto"/>
    </w:pPr>
    <w:rPr>
      <w:sz w:val="20"/>
      <w:szCs w:val="20"/>
    </w:rPr>
  </w:style>
  <w:style w:type="character" w:customStyle="1" w:styleId="CommentTextChar">
    <w:name w:val="Comment Text Char"/>
    <w:basedOn w:val="DefaultParagraphFont"/>
    <w:link w:val="CommentText"/>
    <w:uiPriority w:val="99"/>
    <w:rsid w:val="00B93473"/>
    <w:rPr>
      <w:sz w:val="20"/>
      <w:szCs w:val="20"/>
    </w:rPr>
  </w:style>
  <w:style w:type="paragraph" w:styleId="CommentSubject">
    <w:name w:val="annotation subject"/>
    <w:basedOn w:val="CommentText"/>
    <w:next w:val="CommentText"/>
    <w:link w:val="CommentSubjectChar"/>
    <w:uiPriority w:val="99"/>
    <w:semiHidden/>
    <w:unhideWhenUsed/>
    <w:rsid w:val="00B93473"/>
    <w:rPr>
      <w:b/>
      <w:bCs/>
    </w:rPr>
  </w:style>
  <w:style w:type="character" w:customStyle="1" w:styleId="CommentSubjectChar">
    <w:name w:val="Comment Subject Char"/>
    <w:basedOn w:val="CommentTextChar"/>
    <w:link w:val="CommentSubject"/>
    <w:uiPriority w:val="99"/>
    <w:semiHidden/>
    <w:rsid w:val="00B93473"/>
    <w:rPr>
      <w:b/>
      <w:bCs/>
      <w:sz w:val="20"/>
      <w:szCs w:val="20"/>
    </w:rPr>
  </w:style>
  <w:style w:type="character" w:customStyle="1" w:styleId="UnresolvedMention1">
    <w:name w:val="Unresolved Mention1"/>
    <w:basedOn w:val="DefaultParagraphFont"/>
    <w:uiPriority w:val="99"/>
    <w:semiHidden/>
    <w:unhideWhenUsed/>
    <w:rsid w:val="00B9347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BF05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5EF"/>
    <w:rPr>
      <w:rFonts w:ascii="Segoe UI" w:hAnsi="Segoe UI" w:cs="Segoe UI"/>
      <w:sz w:val="18"/>
      <w:szCs w:val="18"/>
    </w:rPr>
  </w:style>
  <w:style w:type="paragraph" w:styleId="Revision">
    <w:name w:val="Revision"/>
    <w:hidden/>
    <w:uiPriority w:val="99"/>
    <w:semiHidden/>
    <w:rsid w:val="00C62E54"/>
    <w:pPr>
      <w:spacing w:after="0" w:line="240" w:lineRule="auto"/>
    </w:pPr>
  </w:style>
  <w:style w:type="character" w:styleId="UnresolvedMention">
    <w:name w:val="Unresolved Mention"/>
    <w:basedOn w:val="DefaultParagraphFont"/>
    <w:uiPriority w:val="99"/>
    <w:semiHidden/>
    <w:unhideWhenUsed/>
    <w:rsid w:val="00D62225"/>
    <w:rPr>
      <w:color w:val="605E5C"/>
      <w:shd w:val="clear" w:color="auto" w:fill="E1DFDD"/>
    </w:rPr>
  </w:style>
  <w:style w:type="character" w:styleId="FollowedHyperlink">
    <w:name w:val="FollowedHyperlink"/>
    <w:basedOn w:val="DefaultParagraphFont"/>
    <w:uiPriority w:val="99"/>
    <w:semiHidden/>
    <w:unhideWhenUsed/>
    <w:rsid w:val="00D622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nesco.org.uk/our-network" TargetMode="External"/><Relationship Id="rId13" Type="http://schemas.openxmlformats.org/officeDocument/2006/relationships/hyperlink" Target="http://unesco.org/en/iggp/geoparks" TargetMode="External"/><Relationship Id="rId18" Type="http://schemas.openxmlformats.org/officeDocument/2006/relationships/hyperlink" Target="http://www.heritagefund.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unesco.org.uk/our-network" TargetMode="External"/><Relationship Id="rId12" Type="http://schemas.openxmlformats.org/officeDocument/2006/relationships/hyperlink" Target="http://whc.unesco.org/en/list/" TargetMode="External"/><Relationship Id="rId17" Type="http://schemas.openxmlformats.org/officeDocument/2006/relationships/hyperlink" Target="http://www.heritagefund.org.uk/" TargetMode="External"/><Relationship Id="rId2" Type="http://schemas.openxmlformats.org/officeDocument/2006/relationships/styles" Target="styles.xml"/><Relationship Id="rId16" Type="http://schemas.openxmlformats.org/officeDocument/2006/relationships/hyperlink" Target="http://unesco.org/en/ma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hc.unesco.org/en/list/" TargetMode="External"/><Relationship Id="rId5" Type="http://schemas.openxmlformats.org/officeDocument/2006/relationships/footnotes" Target="footnotes.xml"/><Relationship Id="rId15" Type="http://schemas.openxmlformats.org/officeDocument/2006/relationships/hyperlink" Target="http://unesco.org/en/mab" TargetMode="External"/><Relationship Id="rId10" Type="http://schemas.openxmlformats.org/officeDocument/2006/relationships/hyperlink" Target="http://www.unesco.org.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nesco.org.uk/" TargetMode="External"/><Relationship Id="rId14" Type="http://schemas.openxmlformats.org/officeDocument/2006/relationships/hyperlink" Target="http://unesco.org/en/iggp/geopark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DyoFqgt63rygC4fmtcgsAq5EA==">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1381</Words>
  <Characters>7875</Characters>
  <Application>Microsoft Office Word</Application>
  <DocSecurity>0</DocSecurity>
  <Lines>65</Lines>
  <Paragraphs>18</Paragraphs>
  <ScaleCrop>false</ScaleCrop>
  <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Rabagliati</dc:creator>
  <cp:lastModifiedBy>Kara Penn</cp:lastModifiedBy>
  <cp:revision>3</cp:revision>
  <dcterms:created xsi:type="dcterms:W3CDTF">2023-06-15T09:31:00Z</dcterms:created>
  <dcterms:modified xsi:type="dcterms:W3CDTF">2026-07-23T20:23:00Z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108a509a-1bbb-4df6-9f30-9c8ccf88f0f4</vt:lpwstr>
  </property>
</Properties>
</file>